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59215C95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F577F9" w:rsidRDefault="00967E98" w:rsidP="00967E98">
      <w:pPr>
        <w:pStyle w:val="1"/>
        <w:jc w:val="center"/>
        <w:rPr>
          <w:sz w:val="16"/>
          <w:szCs w:val="16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F577F9" w:rsidRDefault="00967E98" w:rsidP="00967E98">
      <w:pPr>
        <w:pStyle w:val="1"/>
        <w:jc w:val="center"/>
        <w:rPr>
          <w:sz w:val="16"/>
          <w:szCs w:val="16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F577F9" w:rsidRDefault="00C0066E" w:rsidP="009204BF">
      <w:pPr>
        <w:jc w:val="center"/>
        <w:rPr>
          <w:sz w:val="16"/>
          <w:szCs w:val="16"/>
        </w:rPr>
      </w:pPr>
    </w:p>
    <w:p w14:paraId="16172372" w14:textId="360C2E97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585164">
        <w:rPr>
          <w:sz w:val="28"/>
          <w:szCs w:val="28"/>
        </w:rPr>
        <w:t>24</w:t>
      </w:r>
      <w:r w:rsidR="004516A7">
        <w:rPr>
          <w:sz w:val="28"/>
          <w:szCs w:val="28"/>
        </w:rPr>
        <w:t>.</w:t>
      </w:r>
      <w:r w:rsidR="00585164">
        <w:rPr>
          <w:sz w:val="28"/>
          <w:szCs w:val="28"/>
        </w:rPr>
        <w:t>11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585164">
        <w:rPr>
          <w:sz w:val="28"/>
          <w:szCs w:val="28"/>
        </w:rPr>
        <w:t>31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636BDA72" w:rsidR="005C511F" w:rsidRPr="00F577F9" w:rsidRDefault="005C511F" w:rsidP="00477130">
      <w:pPr>
        <w:rPr>
          <w:sz w:val="16"/>
          <w:szCs w:val="16"/>
        </w:rPr>
      </w:pPr>
    </w:p>
    <w:p w14:paraId="42C7B84B" w14:textId="4A6F9524" w:rsidR="00E50D18" w:rsidRDefault="006624F0" w:rsidP="008F02B0">
      <w:pPr>
        <w:ind w:right="5245"/>
        <w:jc w:val="both"/>
        <w:rPr>
          <w:sz w:val="28"/>
          <w:szCs w:val="28"/>
        </w:rPr>
      </w:pPr>
      <w:r w:rsidRPr="006624F0">
        <w:rPr>
          <w:sz w:val="28"/>
          <w:szCs w:val="28"/>
        </w:rPr>
        <w:t xml:space="preserve">Об утверждении Положения </w:t>
      </w:r>
      <w:r w:rsidR="008F02B0" w:rsidRPr="008F02B0">
        <w:rPr>
          <w:sz w:val="28"/>
          <w:szCs w:val="28"/>
        </w:rPr>
        <w:t>об осуществлении</w:t>
      </w:r>
      <w:r w:rsidRPr="006624F0">
        <w:rPr>
          <w:sz w:val="28"/>
          <w:szCs w:val="28"/>
        </w:rPr>
        <w:t xml:space="preserve"> муниципально</w:t>
      </w:r>
      <w:r w:rsidR="008F02B0">
        <w:rPr>
          <w:sz w:val="28"/>
          <w:szCs w:val="28"/>
        </w:rPr>
        <w:t>го</w:t>
      </w:r>
      <w:r w:rsidRPr="006624F0">
        <w:rPr>
          <w:sz w:val="28"/>
          <w:szCs w:val="28"/>
        </w:rPr>
        <w:t xml:space="preserve"> контрол</w:t>
      </w:r>
      <w:r w:rsidR="008F02B0">
        <w:rPr>
          <w:sz w:val="28"/>
          <w:szCs w:val="28"/>
        </w:rPr>
        <w:t>я</w:t>
      </w:r>
      <w:r w:rsidRPr="006624F0">
        <w:rPr>
          <w:sz w:val="28"/>
          <w:szCs w:val="28"/>
        </w:rPr>
        <w:t xml:space="preserve"> в сфере благоустройства </w:t>
      </w:r>
      <w:r w:rsidR="008F02B0" w:rsidRPr="008F02B0">
        <w:rPr>
          <w:sz w:val="28"/>
          <w:szCs w:val="28"/>
        </w:rPr>
        <w:t>в границах населенных пунктов</w:t>
      </w:r>
      <w:r w:rsidR="008F02B0">
        <w:rPr>
          <w:sz w:val="28"/>
          <w:szCs w:val="28"/>
        </w:rPr>
        <w:t xml:space="preserve"> </w:t>
      </w:r>
      <w:r w:rsidR="008F02B0" w:rsidRPr="008F02B0">
        <w:rPr>
          <w:sz w:val="28"/>
          <w:szCs w:val="28"/>
        </w:rPr>
        <w:t>сельского поселения Цингалы</w:t>
      </w:r>
    </w:p>
    <w:p w14:paraId="02F5E99F" w14:textId="77777777" w:rsidR="00D55EAD" w:rsidRPr="00F577F9" w:rsidRDefault="00D55EAD" w:rsidP="005C511F">
      <w:pPr>
        <w:rPr>
          <w:sz w:val="16"/>
          <w:szCs w:val="16"/>
        </w:rPr>
      </w:pPr>
    </w:p>
    <w:p w14:paraId="17C65122" w14:textId="18F79C3E" w:rsidR="00DB107C" w:rsidRDefault="007619F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19FB">
        <w:rPr>
          <w:sz w:val="28"/>
          <w:szCs w:val="28"/>
        </w:rPr>
        <w:t xml:space="preserve">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20 части 1 статьи 14 Федерального закона от 06.10.2003 № 131-ФЗ «Об общих принципах организации местного самоуправления в Российской Федерации», статьей 1 Закона Ханты-Мансийского автономного округа – Югры от 26.09.2014 № 78-оз «Об отдельных вопросах организации местного самоуправления в Ханты-Мансийском автономном округе – Югре», </w:t>
      </w:r>
      <w:r w:rsidR="00641DA2" w:rsidRPr="00641DA2">
        <w:rPr>
          <w:sz w:val="28"/>
          <w:szCs w:val="28"/>
        </w:rPr>
        <w:t xml:space="preserve">руководствуясь Уставом сельского поселения </w:t>
      </w:r>
      <w:r w:rsidR="00641DA2">
        <w:rPr>
          <w:sz w:val="28"/>
          <w:szCs w:val="28"/>
        </w:rPr>
        <w:t>Цингалы</w:t>
      </w:r>
      <w:r w:rsidR="00641DA2" w:rsidRPr="00641DA2">
        <w:rPr>
          <w:sz w:val="28"/>
          <w:szCs w:val="28"/>
        </w:rPr>
        <w:t>,</w:t>
      </w:r>
    </w:p>
    <w:p w14:paraId="1BA36806" w14:textId="77777777" w:rsidR="007937A1" w:rsidRPr="00F577F9" w:rsidRDefault="007937A1" w:rsidP="006C5E6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F577F9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16"/>
          <w:szCs w:val="16"/>
          <w:lang w:val="ru-RU" w:eastAsia="ru-RU" w:bidi="ar-SA"/>
        </w:rPr>
      </w:pPr>
    </w:p>
    <w:p w14:paraId="430D5A6E" w14:textId="4B4EB61A" w:rsidR="006624F0" w:rsidRDefault="006624F0" w:rsidP="006624F0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8F02B0" w:rsidRPr="008F02B0"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в сфере благоустройства в границах населенных пунктов сельского поселения Цингалы</w:t>
      </w:r>
      <w:r w:rsidRPr="00641DA2">
        <w:rPr>
          <w:rFonts w:ascii="Times New Roman" w:hAnsi="Times New Roman" w:cs="Times New Roman"/>
          <w:sz w:val="28"/>
          <w:szCs w:val="28"/>
        </w:rPr>
        <w:t>.</w:t>
      </w:r>
    </w:p>
    <w:p w14:paraId="7252F8E3" w14:textId="77777777" w:rsidR="006624F0" w:rsidRDefault="006624F0" w:rsidP="006624F0">
      <w:pPr>
        <w:pStyle w:val="ConsPlusNormal"/>
        <w:tabs>
          <w:tab w:val="left" w:pos="993"/>
        </w:tabs>
        <w:ind w:left="708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230EE1" w14:textId="77777777" w:rsidR="006624F0" w:rsidRPr="00641DA2" w:rsidRDefault="006624F0" w:rsidP="006624F0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Совета депутатов 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Pr="00641DA2">
        <w:rPr>
          <w:rFonts w:ascii="Times New Roman" w:hAnsi="Times New Roman" w:cs="Times New Roman"/>
          <w:sz w:val="28"/>
          <w:szCs w:val="28"/>
        </w:rPr>
        <w:t>:</w:t>
      </w:r>
    </w:p>
    <w:p w14:paraId="7FFEB5A9" w14:textId="2805A114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- от </w:t>
      </w:r>
      <w:r w:rsidRPr="006624F0">
        <w:rPr>
          <w:rFonts w:ascii="Times New Roman" w:hAnsi="Times New Roman" w:cs="Times New Roman"/>
          <w:sz w:val="28"/>
          <w:szCs w:val="28"/>
        </w:rPr>
        <w:t>15.06.2022 № 21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сельского поселения Цингалы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698C1232" w14:textId="2DB8DCF9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624F0">
        <w:rPr>
          <w:rFonts w:ascii="Times New Roman" w:hAnsi="Times New Roman" w:cs="Times New Roman"/>
          <w:sz w:val="28"/>
          <w:szCs w:val="28"/>
        </w:rPr>
        <w:t>12.05.2023 № 19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Цингалы от 15.06.2022 № 21 «Об утверждении Положения о муниципальном контроле в сфере благоустройства на территории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3DA30778" w14:textId="46814E09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624F0">
        <w:rPr>
          <w:rFonts w:ascii="Times New Roman" w:hAnsi="Times New Roman" w:cs="Times New Roman"/>
          <w:sz w:val="28"/>
          <w:szCs w:val="28"/>
        </w:rPr>
        <w:t>02.11.2023 № 42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15.06.2022 № 21 «Об утверждении Положения о муниципальном контроле в сфере благоустройства на территории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32625160" w14:textId="0E9FB25A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624F0">
        <w:rPr>
          <w:rFonts w:ascii="Times New Roman" w:hAnsi="Times New Roman" w:cs="Times New Roman"/>
          <w:sz w:val="28"/>
          <w:szCs w:val="28"/>
        </w:rPr>
        <w:t>14.11.2024 № 39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15.06.2022 № 21 «Об утверждении Положения о муниципальном контроле в сфере благоустройства на территории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00D88DFF" w14:textId="71805762" w:rsidR="006624F0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624F0">
        <w:rPr>
          <w:rFonts w:ascii="Times New Roman" w:hAnsi="Times New Roman" w:cs="Times New Roman"/>
          <w:sz w:val="28"/>
          <w:szCs w:val="28"/>
        </w:rPr>
        <w:t>19.12.2024 № 50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624F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15.06.2022 № 21 «Об утверждении Положения о муниципальном контроле в сфере благоустройства на территории сельского поселения Цингалы»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601DD03" w14:textId="77777777" w:rsidR="006624F0" w:rsidRPr="00641DA2" w:rsidRDefault="006624F0" w:rsidP="006624F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88A4A7" w14:textId="77777777" w:rsidR="006624F0" w:rsidRPr="00A6613C" w:rsidRDefault="006624F0" w:rsidP="006624F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3CF961CF" w14:textId="77777777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290A4B" w14:textId="63A537FF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6212F8" w14:textId="517E8C0F" w:rsidR="006624F0" w:rsidRDefault="006624F0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CFFEBA" w14:textId="0C6C1943" w:rsidR="006624F0" w:rsidRDefault="006624F0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1E433" w14:textId="77777777" w:rsidR="006624F0" w:rsidRDefault="006624F0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F7A59B" w14:textId="77777777" w:rsidR="00F577F9" w:rsidRDefault="00F577F9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659A22" w14:textId="737CC0A6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p w14:paraId="0E4BC51C" w14:textId="0B6C4F99" w:rsidR="00641DA2" w:rsidRDefault="00641DA2" w:rsidP="00255C17">
      <w:pPr>
        <w:rPr>
          <w:sz w:val="28"/>
          <w:szCs w:val="28"/>
        </w:rPr>
      </w:pPr>
    </w:p>
    <w:p w14:paraId="5536569B" w14:textId="20A550BA" w:rsidR="006624F0" w:rsidRDefault="006624F0" w:rsidP="00255C17">
      <w:pPr>
        <w:rPr>
          <w:sz w:val="28"/>
          <w:szCs w:val="28"/>
        </w:rPr>
      </w:pPr>
    </w:p>
    <w:p w14:paraId="0116AFF0" w14:textId="5E683EC9" w:rsidR="006624F0" w:rsidRDefault="006624F0" w:rsidP="00255C17">
      <w:pPr>
        <w:rPr>
          <w:sz w:val="28"/>
          <w:szCs w:val="28"/>
        </w:rPr>
      </w:pPr>
    </w:p>
    <w:p w14:paraId="603D927D" w14:textId="3529B92D" w:rsidR="006624F0" w:rsidRDefault="006624F0" w:rsidP="00255C17">
      <w:pPr>
        <w:rPr>
          <w:sz w:val="28"/>
          <w:szCs w:val="28"/>
        </w:rPr>
      </w:pPr>
    </w:p>
    <w:p w14:paraId="1CB1BF2D" w14:textId="69FFF44B" w:rsidR="006624F0" w:rsidRDefault="006624F0" w:rsidP="00255C17">
      <w:pPr>
        <w:rPr>
          <w:sz w:val="28"/>
          <w:szCs w:val="28"/>
        </w:rPr>
      </w:pPr>
    </w:p>
    <w:p w14:paraId="1B4BBE03" w14:textId="43C5279F" w:rsidR="006624F0" w:rsidRDefault="006624F0" w:rsidP="00255C17">
      <w:pPr>
        <w:rPr>
          <w:sz w:val="28"/>
          <w:szCs w:val="28"/>
        </w:rPr>
      </w:pPr>
    </w:p>
    <w:p w14:paraId="7D8DD0E1" w14:textId="44934AF0" w:rsidR="006624F0" w:rsidRDefault="006624F0" w:rsidP="00255C17">
      <w:pPr>
        <w:rPr>
          <w:sz w:val="28"/>
          <w:szCs w:val="28"/>
        </w:rPr>
      </w:pPr>
    </w:p>
    <w:p w14:paraId="61AEB51F" w14:textId="06676199" w:rsidR="006624F0" w:rsidRDefault="006624F0" w:rsidP="00255C17">
      <w:pPr>
        <w:rPr>
          <w:sz w:val="28"/>
          <w:szCs w:val="28"/>
        </w:rPr>
      </w:pPr>
    </w:p>
    <w:p w14:paraId="4717DD4F" w14:textId="7991F869" w:rsidR="006624F0" w:rsidRDefault="006624F0" w:rsidP="00255C17">
      <w:pPr>
        <w:rPr>
          <w:sz w:val="28"/>
          <w:szCs w:val="28"/>
        </w:rPr>
      </w:pPr>
    </w:p>
    <w:p w14:paraId="6FF3D6BE" w14:textId="788227F0" w:rsidR="006624F0" w:rsidRDefault="006624F0" w:rsidP="00255C17">
      <w:pPr>
        <w:rPr>
          <w:sz w:val="28"/>
          <w:szCs w:val="28"/>
        </w:rPr>
      </w:pPr>
    </w:p>
    <w:p w14:paraId="34431833" w14:textId="0D0439AB" w:rsidR="006624F0" w:rsidRDefault="006624F0" w:rsidP="00255C17">
      <w:pPr>
        <w:rPr>
          <w:sz w:val="28"/>
          <w:szCs w:val="28"/>
        </w:rPr>
      </w:pPr>
    </w:p>
    <w:p w14:paraId="76250021" w14:textId="0482D5DF" w:rsidR="006624F0" w:rsidRDefault="006624F0" w:rsidP="00255C17">
      <w:pPr>
        <w:rPr>
          <w:sz w:val="28"/>
          <w:szCs w:val="28"/>
        </w:rPr>
      </w:pPr>
    </w:p>
    <w:p w14:paraId="2A53846F" w14:textId="610C678B" w:rsidR="006624F0" w:rsidRDefault="006624F0" w:rsidP="00255C17">
      <w:pPr>
        <w:rPr>
          <w:sz w:val="28"/>
          <w:szCs w:val="28"/>
        </w:rPr>
      </w:pPr>
    </w:p>
    <w:p w14:paraId="33ED3BCE" w14:textId="2F1C0E6D" w:rsidR="006624F0" w:rsidRDefault="006624F0" w:rsidP="00255C17">
      <w:pPr>
        <w:rPr>
          <w:sz w:val="28"/>
          <w:szCs w:val="28"/>
        </w:rPr>
      </w:pPr>
    </w:p>
    <w:p w14:paraId="6262351A" w14:textId="6C9C078D" w:rsidR="006624F0" w:rsidRDefault="006624F0" w:rsidP="00255C17">
      <w:pPr>
        <w:rPr>
          <w:sz w:val="28"/>
          <w:szCs w:val="28"/>
        </w:rPr>
      </w:pPr>
    </w:p>
    <w:p w14:paraId="38DA95A6" w14:textId="34ABCAA9" w:rsidR="006624F0" w:rsidRDefault="006624F0" w:rsidP="00255C17">
      <w:pPr>
        <w:rPr>
          <w:sz w:val="28"/>
          <w:szCs w:val="28"/>
        </w:rPr>
      </w:pPr>
    </w:p>
    <w:p w14:paraId="3D8A8891" w14:textId="06A5EDFC" w:rsidR="006624F0" w:rsidRDefault="006624F0" w:rsidP="00255C17">
      <w:pPr>
        <w:rPr>
          <w:sz w:val="28"/>
          <w:szCs w:val="28"/>
        </w:rPr>
      </w:pPr>
    </w:p>
    <w:p w14:paraId="26A77EB7" w14:textId="02B505BB" w:rsidR="006624F0" w:rsidRDefault="006624F0" w:rsidP="00255C17">
      <w:pPr>
        <w:rPr>
          <w:sz w:val="28"/>
          <w:szCs w:val="28"/>
        </w:rPr>
      </w:pPr>
    </w:p>
    <w:p w14:paraId="75A982D7" w14:textId="030D5CE2" w:rsidR="006624F0" w:rsidRDefault="006624F0" w:rsidP="00255C17">
      <w:pPr>
        <w:rPr>
          <w:sz w:val="28"/>
          <w:szCs w:val="28"/>
        </w:rPr>
      </w:pPr>
    </w:p>
    <w:p w14:paraId="32B10E5D" w14:textId="4D80CB78" w:rsidR="006624F0" w:rsidRDefault="006624F0" w:rsidP="00255C17">
      <w:pPr>
        <w:rPr>
          <w:sz w:val="28"/>
          <w:szCs w:val="28"/>
        </w:rPr>
      </w:pPr>
    </w:p>
    <w:p w14:paraId="610AA896" w14:textId="0C642C81" w:rsidR="006624F0" w:rsidRDefault="006624F0" w:rsidP="00255C17">
      <w:pPr>
        <w:rPr>
          <w:sz w:val="28"/>
          <w:szCs w:val="28"/>
        </w:rPr>
      </w:pPr>
    </w:p>
    <w:p w14:paraId="7A0BF593" w14:textId="37D908C1" w:rsidR="00585164" w:rsidRDefault="00585164" w:rsidP="00255C17">
      <w:pPr>
        <w:rPr>
          <w:sz w:val="28"/>
          <w:szCs w:val="28"/>
        </w:rPr>
      </w:pPr>
    </w:p>
    <w:p w14:paraId="1C31B3CD" w14:textId="77777777" w:rsidR="00585164" w:rsidRDefault="00585164" w:rsidP="00255C17">
      <w:pPr>
        <w:rPr>
          <w:sz w:val="28"/>
          <w:szCs w:val="28"/>
        </w:rPr>
      </w:pPr>
    </w:p>
    <w:p w14:paraId="20874F9E" w14:textId="02062077" w:rsidR="006624F0" w:rsidRDefault="006624F0" w:rsidP="00255C17">
      <w:pPr>
        <w:rPr>
          <w:sz w:val="28"/>
          <w:szCs w:val="28"/>
        </w:rPr>
      </w:pPr>
    </w:p>
    <w:p w14:paraId="57876BE6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1433DE3" w14:textId="77777777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85081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депутатов </w:t>
      </w:r>
    </w:p>
    <w:p w14:paraId="0BA9CD17" w14:textId="4218F07E" w:rsidR="00641DA2" w:rsidRDefault="00641DA2" w:rsidP="00641DA2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50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 w:rsidRPr="00850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D9180" w14:textId="26958B61" w:rsidR="00641DA2" w:rsidRDefault="00A6613C" w:rsidP="00641D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516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516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641DA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85164">
        <w:rPr>
          <w:rFonts w:ascii="Times New Roman" w:hAnsi="Times New Roman" w:cs="Times New Roman"/>
          <w:sz w:val="28"/>
          <w:szCs w:val="28"/>
        </w:rPr>
        <w:t>31</w:t>
      </w:r>
    </w:p>
    <w:p w14:paraId="70DF77EB" w14:textId="77777777" w:rsidR="00641DA2" w:rsidRDefault="00641DA2" w:rsidP="00641D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874F9" w14:textId="77777777" w:rsidR="00641DA2" w:rsidRDefault="00641DA2" w:rsidP="00641D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448A25AA" w14:textId="44F171FC" w:rsidR="00641DA2" w:rsidRDefault="008F02B0" w:rsidP="00641DA2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в сфере благоустройства в границах населенных пунктов сельского поселения Цингалы</w:t>
      </w:r>
    </w:p>
    <w:p w14:paraId="02D3C0DB" w14:textId="77777777" w:rsidR="00641DA2" w:rsidRDefault="00641DA2" w:rsidP="00641DA2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109A39B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</w:p>
    <w:p w14:paraId="07A52F7A" w14:textId="77777777" w:rsidR="00641DA2" w:rsidRDefault="00641DA2" w:rsidP="00641D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71B0773" w14:textId="77777777" w:rsidR="00641DA2" w:rsidRDefault="00641DA2" w:rsidP="00641DA2">
      <w:pPr>
        <w:pStyle w:val="ConsPlusNormal"/>
        <w:ind w:firstLine="540"/>
        <w:jc w:val="both"/>
      </w:pPr>
    </w:p>
    <w:p w14:paraId="12F9C675" w14:textId="0B7E45AF" w:rsidR="00641DA2" w:rsidRDefault="00641DA2" w:rsidP="00641DA2">
      <w:pPr>
        <w:jc w:val="both"/>
        <w:rPr>
          <w:i/>
          <w:iCs/>
        </w:rPr>
      </w:pPr>
      <w:r>
        <w:rPr>
          <w:sz w:val="28"/>
          <w:szCs w:val="28"/>
        </w:rPr>
        <w:tab/>
        <w:t>1.1. Положение устанавливает порядок организации и осуществления муниципального контроля</w:t>
      </w:r>
      <w:r w:rsidRPr="00850815">
        <w:rPr>
          <w:sz w:val="28"/>
          <w:szCs w:val="28"/>
        </w:rPr>
        <w:t xml:space="preserve"> </w:t>
      </w:r>
      <w:r w:rsidR="006624F0" w:rsidRPr="006624F0">
        <w:rPr>
          <w:sz w:val="28"/>
          <w:szCs w:val="28"/>
        </w:rPr>
        <w:t xml:space="preserve">в сфере благоустройства </w:t>
      </w:r>
      <w:r w:rsidR="008F02B0" w:rsidRPr="008F02B0">
        <w:rPr>
          <w:sz w:val="28"/>
          <w:szCs w:val="28"/>
        </w:rPr>
        <w:t>в границах населенных пунктов сельского поселения Цингалы</w:t>
      </w:r>
      <w:r w:rsidR="006624F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муниципальный контроль).</w:t>
      </w:r>
    </w:p>
    <w:p w14:paraId="133F3DC4" w14:textId="6E17DBE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 № 248-Ф</w:t>
      </w:r>
      <w:r w:rsidR="00A6613C">
        <w:rPr>
          <w:rFonts w:ascii="Times New Roman" w:hAnsi="Times New Roman" w:cs="Times New Roman"/>
          <w:sz w:val="28"/>
          <w:szCs w:val="28"/>
        </w:rPr>
        <w:t>З 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14:paraId="7C3131B6" w14:textId="406D2C4C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Муниципальный контроль осуществляет </w:t>
      </w:r>
      <w:r w:rsidR="00F577F9">
        <w:rPr>
          <w:rFonts w:ascii="Times New Roman" w:hAnsi="Times New Roman" w:cs="Times New Roman"/>
          <w:sz w:val="28"/>
          <w:szCs w:val="28"/>
        </w:rPr>
        <w:t>а</w:t>
      </w:r>
      <w:r w:rsidRPr="00850815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14:paraId="064D0516" w14:textId="5B79722F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14:paraId="53C8DB1B" w14:textId="6725A3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5B8A8AE6" w14:textId="2A03B880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6CFF8F90" w14:textId="6BC9CBE2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14:paraId="23338ABD" w14:textId="379F7E96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14:paraId="0B5E3F38" w14:textId="61A5DEA4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Pr="00A112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613C">
        <w:rPr>
          <w:rFonts w:ascii="Times New Roman" w:hAnsi="Times New Roman" w:cs="Times New Roman"/>
          <w:sz w:val="28"/>
          <w:szCs w:val="28"/>
        </w:rPr>
        <w:lastRenderedPageBreak/>
        <w:t>Цингалы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14:paraId="39ABF08E" w14:textId="335B19D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14384DAE" w14:textId="6E96E401" w:rsidR="00641DA2" w:rsidRDefault="00641DA2" w:rsidP="006624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6624F0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являются </w:t>
      </w:r>
      <w:r w:rsidR="006624F0" w:rsidRPr="00BF5898">
        <w:rPr>
          <w:rFonts w:ascii="Times New Roman" w:hAnsi="Times New Roman" w:cs="Times New Roman"/>
          <w:sz w:val="28"/>
          <w:szCs w:val="24"/>
        </w:rPr>
        <w:t xml:space="preserve">соблюдение контролируемыми лицами обязательных требований правил благоустройства и озеленения территории сельского поселения </w:t>
      </w:r>
      <w:r w:rsidR="008A3836">
        <w:rPr>
          <w:rFonts w:ascii="Times New Roman" w:hAnsi="Times New Roman" w:cs="Times New Roman"/>
          <w:sz w:val="28"/>
          <w:szCs w:val="24"/>
        </w:rPr>
        <w:t>Цингалы</w:t>
      </w:r>
      <w:r w:rsidR="006624F0" w:rsidRPr="00BF5898">
        <w:rPr>
          <w:rFonts w:ascii="Times New Roman" w:hAnsi="Times New Roman" w:cs="Times New Roman"/>
          <w:sz w:val="28"/>
          <w:szCs w:val="24"/>
        </w:rPr>
        <w:t>, требований к обеспечению доступности для инвалидов объектов социальной, инженерной, транспортной инфраструктур и предоставляемых услуг и иными принимаемыми в соответствии с ними нормативными правовыми актами</w:t>
      </w:r>
      <w:r w:rsidR="006624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08DABC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14:paraId="21BC45ED" w14:textId="05295D7D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профилактических мероприятий;</w:t>
      </w:r>
    </w:p>
    <w:p w14:paraId="4ED35097" w14:textId="1EF42621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контрольных мероприятий со взаимодействием с контролируемым лицом;</w:t>
      </w:r>
    </w:p>
    <w:p w14:paraId="1BC7933D" w14:textId="17678FCA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2685198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6D1B487" w14:textId="77777777" w:rsidR="0085480C" w:rsidRPr="0085480C" w:rsidRDefault="0085480C" w:rsidP="0085480C">
      <w:pPr>
        <w:widowControl w:val="0"/>
        <w:ind w:firstLine="708"/>
        <w:jc w:val="both"/>
        <w:rPr>
          <w:sz w:val="28"/>
          <w:szCs w:val="28"/>
        </w:rPr>
      </w:pPr>
      <w:r w:rsidRPr="0085480C">
        <w:rPr>
          <w:sz w:val="28"/>
          <w:szCs w:val="28"/>
        </w:rPr>
        <w:t>1) руководитель контрольного органа;</w:t>
      </w:r>
    </w:p>
    <w:p w14:paraId="360745DB" w14:textId="77777777" w:rsidR="0085480C" w:rsidRPr="0085480C" w:rsidRDefault="0085480C" w:rsidP="0085480C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85480C">
        <w:rPr>
          <w:sz w:val="28"/>
          <w:szCs w:val="28"/>
        </w:rPr>
        <w:t>2) заместитель руководителя контрольного органа;</w:t>
      </w:r>
    </w:p>
    <w:p w14:paraId="500FBFD8" w14:textId="77777777" w:rsidR="0085480C" w:rsidRPr="0085480C" w:rsidRDefault="0085480C" w:rsidP="0085480C">
      <w:pPr>
        <w:widowControl w:val="0"/>
        <w:jc w:val="both"/>
        <w:rPr>
          <w:sz w:val="28"/>
          <w:szCs w:val="28"/>
          <w:highlight w:val="white"/>
        </w:rPr>
      </w:pPr>
      <w:r w:rsidRPr="0085480C">
        <w:rPr>
          <w:sz w:val="28"/>
          <w:szCs w:val="28"/>
        </w:rPr>
        <w:tab/>
        <w:t>3) должностное лицо контрольного органа, в должностные обязанности которого в соответствии с</w:t>
      </w:r>
      <w:r w:rsidRPr="0085480C">
        <w:rPr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14:paraId="69EA1015" w14:textId="021BAE08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 Принятие решений о проведении контрольных мероприятий осуществляет </w:t>
      </w:r>
      <w:r w:rsidRPr="007905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Pr="0079050B">
        <w:rPr>
          <w:rFonts w:ascii="Times New Roman" w:hAnsi="Times New Roman" w:cs="Times New Roman"/>
          <w:sz w:val="28"/>
          <w:szCs w:val="28"/>
        </w:rPr>
        <w:t>органа либо лицо, исполняющее его обязанности на период отсутствия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7DF21" w14:textId="77777777" w:rsidR="00641DA2" w:rsidRDefault="00641DA2" w:rsidP="00641D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B7C5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7D167D3D" w14:textId="77777777" w:rsidR="00641DA2" w:rsidRDefault="00641DA2" w:rsidP="00641D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F8352" w14:textId="77777777" w:rsidR="00641DA2" w:rsidRDefault="00641DA2" w:rsidP="00641DA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4DEDCBDC" w14:textId="3F10FB7E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14:paraId="36B2A66B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14:paraId="7EA7152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6AE2B761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16A1F229" w14:textId="77777777" w:rsidR="00641DA2" w:rsidRDefault="00641DA2" w:rsidP="00641DA2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14:paraId="5DD3D45A" w14:textId="77777777" w:rsidR="00641DA2" w:rsidRDefault="00641DA2" w:rsidP="00641DA2">
      <w:pPr>
        <w:widowControl w:val="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2286692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14:paraId="197C923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5B02701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07941FD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58956480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</w:t>
      </w:r>
      <w:r>
        <w:rPr>
          <w:sz w:val="28"/>
          <w:szCs w:val="28"/>
        </w:rPr>
        <w:lastRenderedPageBreak/>
        <w:t>соответствии с критериями риска согласно приложению 3 к Положению.</w:t>
      </w:r>
      <w:r>
        <w:t xml:space="preserve"> </w:t>
      </w:r>
    </w:p>
    <w:p w14:paraId="763D5897" w14:textId="77777777" w:rsidR="00641DA2" w:rsidRDefault="00641DA2" w:rsidP="00641DA2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075699A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14:paraId="2051572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</w:p>
    <w:p w14:paraId="6B89A246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руководителем контрольного органа, размещенной на официальном сайте </w:t>
      </w:r>
      <w:r>
        <w:rPr>
          <w:sz w:val="28"/>
          <w:szCs w:val="28"/>
        </w:rPr>
        <w:t>контрольного органа в сети «Интернет».</w:t>
      </w:r>
    </w:p>
    <w:p w14:paraId="1A23443A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55FD3505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6DE7D363" w14:textId="77777777" w:rsidR="00641DA2" w:rsidRPr="006B005D" w:rsidRDefault="00641DA2" w:rsidP="00641DA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3.4. Контрольный орган в рамках осуществления муниципального контроля проводит следующие профилактические мероприятия:</w:t>
      </w:r>
    </w:p>
    <w:p w14:paraId="71A55D3F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информирование;</w:t>
      </w:r>
    </w:p>
    <w:p w14:paraId="6FF7237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14:paraId="77183D28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14:paraId="77EF18E5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14:paraId="2A9B02A7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 w:val="28"/>
          <w:szCs w:val="28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>
        <w:rPr>
          <w:i/>
          <w:highlight w:val="white"/>
        </w:rPr>
        <w:t>.</w:t>
      </w:r>
    </w:p>
    <w:p w14:paraId="17C1851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6B005D">
        <w:rPr>
          <w:sz w:val="28"/>
          <w:szCs w:val="28"/>
          <w:highlight w:val="white"/>
        </w:rPr>
        <w:t xml:space="preserve">не более 5 рабочих дней </w:t>
      </w:r>
      <w:r>
        <w:rPr>
          <w:sz w:val="28"/>
          <w:szCs w:val="28"/>
          <w:highlight w:val="white"/>
        </w:rPr>
        <w:t>с момента их изменения.</w:t>
      </w:r>
    </w:p>
    <w:p w14:paraId="761B23E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6B005D">
        <w:rPr>
          <w:sz w:val="28"/>
          <w:szCs w:val="28"/>
          <w:highlight w:val="white"/>
        </w:rPr>
        <w:t>10 рабочих дней со дня их получения и предлагает принять меры по обеспечению соблюдения обязательных</w:t>
      </w:r>
      <w:r>
        <w:rPr>
          <w:sz w:val="28"/>
          <w:szCs w:val="28"/>
        </w:rPr>
        <w:t xml:space="preserve"> требований</w:t>
      </w:r>
      <w:r>
        <w:t>.</w:t>
      </w:r>
    </w:p>
    <w:p w14:paraId="0A3C8A3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4F8F363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 xml:space="preserve">(далее – </w:t>
      </w:r>
      <w:r>
        <w:rPr>
          <w:sz w:val="28"/>
          <w:szCs w:val="28"/>
          <w:highlight w:val="white"/>
        </w:rPr>
        <w:lastRenderedPageBreak/>
        <w:t>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4420052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1B73220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2AEC62F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14:paraId="499D9F6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14:paraId="3EFA28E9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1E00465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0B974D5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467E3B33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14:paraId="73B1E964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0B53A7AE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2354658D" w14:textId="2AD83069" w:rsidR="00641DA2" w:rsidRPr="0065669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 xml:space="preserve">почтовой связью по адресу: </w:t>
      </w:r>
      <w:r>
        <w:rPr>
          <w:sz w:val="28"/>
          <w:szCs w:val="28"/>
        </w:rPr>
        <w:t>6285</w:t>
      </w:r>
      <w:r w:rsidR="00A6613C">
        <w:rPr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 w:rsidR="00A6613C"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 w:rsidR="00A6613C"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 w:rsidR="00A6613C"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 w:rsidR="00A6613C">
        <w:rPr>
          <w:sz w:val="28"/>
          <w:szCs w:val="28"/>
        </w:rPr>
        <w:t>20</w:t>
      </w:r>
      <w:r w:rsidRPr="0065669F">
        <w:rPr>
          <w:sz w:val="28"/>
          <w:szCs w:val="28"/>
        </w:rPr>
        <w:t>;</w:t>
      </w:r>
    </w:p>
    <w:p w14:paraId="77C8938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65669F">
        <w:rPr>
          <w:sz w:val="28"/>
          <w:szCs w:val="28"/>
        </w:rPr>
        <w:t>в электронном виде посредством направления обращения через Единый портал государственных и муниципальных услуг (функций).</w:t>
      </w:r>
    </w:p>
    <w:p w14:paraId="64D1BDC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5D6A3343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B005D">
        <w:rPr>
          <w:sz w:val="28"/>
          <w:szCs w:val="28"/>
        </w:rPr>
        <w:t>3 рабочих дней с даты принятия такого решения;</w:t>
      </w:r>
    </w:p>
    <w:p w14:paraId="4E3D857A" w14:textId="77777777" w:rsidR="00641DA2" w:rsidRPr="006B005D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Pr="006B005D">
        <w:rPr>
          <w:sz w:val="28"/>
          <w:szCs w:val="28"/>
          <w:highlight w:val="white"/>
        </w:rPr>
        <w:t>3 рабочих дня с даты принятия такого решения.</w:t>
      </w:r>
    </w:p>
    <w:p w14:paraId="293687F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2C0BD99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14:paraId="5DA83AA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14:paraId="19DF9BC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14:paraId="3267B2C1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Личный прием граждан проводится руководителем или заместителями руководителя контрольного органа.  </w:t>
      </w:r>
    </w:p>
    <w:p w14:paraId="4F4155F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14:paraId="188B4231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005D">
        <w:rPr>
          <w:sz w:val="28"/>
          <w:szCs w:val="28"/>
        </w:rPr>
        <w:t>Консультирование осуществляется по следующим вопросам:</w:t>
      </w:r>
    </w:p>
    <w:p w14:paraId="31770F65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1) организация и осуществление муниципального контроля;</w:t>
      </w:r>
    </w:p>
    <w:p w14:paraId="3F965502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2) порядок осуществления контрольных мероприятий, установленных Положением;</w:t>
      </w:r>
    </w:p>
    <w:p w14:paraId="0547F3D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 xml:space="preserve">3) обязательные требования; </w:t>
      </w:r>
    </w:p>
    <w:p w14:paraId="3463195D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 xml:space="preserve">4) требования, содержащиеся в разрешительных документах;  </w:t>
      </w:r>
    </w:p>
    <w:p w14:paraId="58D0C17A" w14:textId="77777777" w:rsidR="00641DA2" w:rsidRPr="006B005D" w:rsidRDefault="00641DA2" w:rsidP="00641DA2">
      <w:pPr>
        <w:widowControl w:val="0"/>
        <w:jc w:val="both"/>
        <w:rPr>
          <w:sz w:val="28"/>
          <w:szCs w:val="28"/>
        </w:rPr>
      </w:pPr>
      <w:r w:rsidRPr="006B005D">
        <w:rPr>
          <w:sz w:val="28"/>
          <w:szCs w:val="28"/>
        </w:rPr>
        <w:tab/>
        <w:t>5) требования документов, исполнение которых является необходимым в соответствии с законода</w:t>
      </w:r>
      <w:r>
        <w:rPr>
          <w:sz w:val="28"/>
          <w:szCs w:val="28"/>
        </w:rPr>
        <w:t>тельством Российской Федерации</w:t>
      </w:r>
      <w:r w:rsidRPr="006B005D">
        <w:rPr>
          <w:sz w:val="28"/>
          <w:szCs w:val="28"/>
        </w:rPr>
        <w:t>.</w:t>
      </w:r>
    </w:p>
    <w:p w14:paraId="5B9B44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6E909107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3B18B5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3E052CD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6796C46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1DF933A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7C405DA5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14:paraId="4C556F1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049296D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06B1DB1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</w:t>
      </w:r>
      <w:r>
        <w:rPr>
          <w:sz w:val="28"/>
          <w:szCs w:val="28"/>
        </w:rPr>
        <w:lastRenderedPageBreak/>
        <w:t>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702F26DF" w14:textId="18510A3E" w:rsidR="00641DA2" w:rsidRDefault="00641DA2" w:rsidP="002E490F">
      <w:pPr>
        <w:widowControl w:val="0"/>
        <w:ind w:firstLine="708"/>
        <w:jc w:val="both"/>
      </w:pPr>
      <w:r w:rsidRPr="002E490F">
        <w:rPr>
          <w:sz w:val="28"/>
          <w:szCs w:val="28"/>
        </w:rPr>
        <w:t>3.8. Профилактический визит проводится инспектором по месту осуществления деятельности контролируемого лица либо путем</w:t>
      </w:r>
      <w:r>
        <w:rPr>
          <w:sz w:val="28"/>
          <w:szCs w:val="28"/>
        </w:rPr>
        <w:t xml:space="preserve"> использования видео-конференц-связи или мобильного приложения «Инспектор».</w:t>
      </w:r>
    </w:p>
    <w:p w14:paraId="5BF31C37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188E56B4" w14:textId="77777777" w:rsidR="00641DA2" w:rsidRDefault="00641DA2" w:rsidP="00641DA2">
      <w:pPr>
        <w:ind w:firstLine="720"/>
        <w:jc w:val="both"/>
      </w:pPr>
      <w:r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27A1005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14:paraId="6698133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732591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 </w:t>
      </w:r>
      <w:r>
        <w:rPr>
          <w:sz w:val="28"/>
          <w:szCs w:val="28"/>
          <w:highlight w:val="white"/>
        </w:rPr>
        <w:t xml:space="preserve">для объектов контроля, отнесенных к категории среднего и умеренного риска, </w:t>
      </w:r>
      <w:r>
        <w:rPr>
          <w:sz w:val="28"/>
          <w:szCs w:val="28"/>
        </w:rPr>
        <w:t>устанавливается Правительством Российской Федерации</w:t>
      </w:r>
      <w:r>
        <w:rPr>
          <w:sz w:val="28"/>
          <w:szCs w:val="28"/>
          <w:highlight w:val="white"/>
        </w:rPr>
        <w:t xml:space="preserve">; </w:t>
      </w:r>
    </w:p>
    <w:p w14:paraId="03572C22" w14:textId="77777777" w:rsidR="00641DA2" w:rsidRDefault="00641DA2" w:rsidP="00641DA2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>- д</w:t>
      </w:r>
      <w:r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>
        <w:rPr>
          <w:sz w:val="28"/>
          <w:szCs w:val="28"/>
        </w:rPr>
        <w:t>лет</w:t>
      </w:r>
      <w:r>
        <w:rPr>
          <w:i/>
          <w:iCs/>
          <w:highlight w:val="white"/>
        </w:rPr>
        <w:t>.</w:t>
      </w:r>
    </w:p>
    <w:p w14:paraId="4244D2EB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655C4E8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213E2E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t>.</w:t>
      </w:r>
    </w:p>
    <w:p w14:paraId="697D20BF" w14:textId="77777777" w:rsidR="00641DA2" w:rsidRDefault="00641DA2" w:rsidP="00641DA2">
      <w:pPr>
        <w:ind w:firstLine="709"/>
        <w:jc w:val="both"/>
        <w:rPr>
          <w:i/>
        </w:rPr>
      </w:pPr>
    </w:p>
    <w:p w14:paraId="005E416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14:paraId="3AFF526D" w14:textId="77777777" w:rsidR="00641DA2" w:rsidRDefault="00641DA2" w:rsidP="00641DA2">
      <w:pPr>
        <w:widowControl w:val="0"/>
        <w:jc w:val="center"/>
        <w:rPr>
          <w:sz w:val="28"/>
          <w:szCs w:val="28"/>
        </w:rPr>
      </w:pPr>
    </w:p>
    <w:p w14:paraId="7009E2CF" w14:textId="77777777" w:rsidR="00641DA2" w:rsidRPr="008A38A9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14:paraId="464F04CD" w14:textId="148CBF34" w:rsidR="00641DA2" w:rsidRDefault="00641DA2" w:rsidP="00000E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E80">
        <w:rPr>
          <w:sz w:val="28"/>
          <w:szCs w:val="28"/>
        </w:rPr>
        <w:t xml:space="preserve">1) </w:t>
      </w:r>
      <w:r>
        <w:rPr>
          <w:sz w:val="28"/>
          <w:szCs w:val="28"/>
        </w:rPr>
        <w:t>инспекционный визит;</w:t>
      </w:r>
    </w:p>
    <w:p w14:paraId="60781200" w14:textId="40D72CBD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0E80">
        <w:rPr>
          <w:sz w:val="28"/>
          <w:szCs w:val="28"/>
        </w:rPr>
        <w:t>2</w:t>
      </w:r>
      <w:r>
        <w:rPr>
          <w:sz w:val="28"/>
          <w:szCs w:val="28"/>
        </w:rPr>
        <w:t>) рейдовый осмотр;</w:t>
      </w:r>
    </w:p>
    <w:p w14:paraId="7957688E" w14:textId="4DA89713" w:rsidR="00641DA2" w:rsidRDefault="00000E80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DA2">
        <w:rPr>
          <w:sz w:val="28"/>
          <w:szCs w:val="28"/>
        </w:rPr>
        <w:t>) документарная проверка;</w:t>
      </w:r>
    </w:p>
    <w:p w14:paraId="295318A2" w14:textId="402D7C84" w:rsidR="00641DA2" w:rsidRDefault="00000E80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41DA2">
        <w:rPr>
          <w:sz w:val="28"/>
          <w:szCs w:val="28"/>
        </w:rPr>
        <w:t>) выездная проверка.</w:t>
      </w:r>
    </w:p>
    <w:p w14:paraId="73E4BADE" w14:textId="77777777" w:rsidR="00641DA2" w:rsidRDefault="00641DA2" w:rsidP="00641DA2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8E1C372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7813BC5C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14:paraId="282E0E5C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09E9997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14:paraId="61B247D8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0F7B17D7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004E5BF1" w14:textId="77777777" w:rsidR="00641DA2" w:rsidRPr="008A38A9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</w:t>
      </w:r>
      <w:r>
        <w:rPr>
          <w:sz w:val="28"/>
          <w:szCs w:val="28"/>
        </w:rPr>
        <w:lastRenderedPageBreak/>
        <w:t xml:space="preserve">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  </w:t>
      </w:r>
    </w:p>
    <w:p w14:paraId="5929CEF1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 xml:space="preserve">4.5. При осуществлении муниципального контроля плановые контрольные мероприятия не проводятся. </w:t>
      </w:r>
    </w:p>
    <w:p w14:paraId="33F4DBB4" w14:textId="77777777" w:rsidR="00641DA2" w:rsidRPr="008A38A9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8A38A9">
        <w:rPr>
          <w:sz w:val="28"/>
          <w:szCs w:val="28"/>
        </w:rPr>
        <w:t>4.6. Контрольные мероприятия осущес</w:t>
      </w:r>
      <w:r>
        <w:rPr>
          <w:sz w:val="28"/>
          <w:szCs w:val="28"/>
        </w:rPr>
        <w:t>твляются на внеплановой основе</w:t>
      </w:r>
      <w:r w:rsidRPr="008A38A9">
        <w:rPr>
          <w:sz w:val="28"/>
          <w:szCs w:val="28"/>
        </w:rPr>
        <w:t>.</w:t>
      </w:r>
    </w:p>
    <w:p w14:paraId="539D5CAF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56F98CA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14:paraId="3E96A04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14:paraId="33900FC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38B8FC9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14:paraId="2BBDE28D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14:paraId="2EA90494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52174F0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0F8FE67E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4.9. Рейдовый осмотр проводится в порядке и в сроки, установленные статьей 71 Федерального закона № 248-ФЗ.</w:t>
      </w:r>
    </w:p>
    <w:p w14:paraId="2A10D07A" w14:textId="77777777" w:rsidR="009063DC" w:rsidRPr="009063DC" w:rsidRDefault="00641DA2" w:rsidP="009063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63DC" w:rsidRPr="009063DC">
        <w:rPr>
          <w:sz w:val="28"/>
          <w:szCs w:val="28"/>
        </w:rPr>
        <w:t>В ходе рейдового осмотра могут совершаться следующие контрольные действия:</w:t>
      </w:r>
    </w:p>
    <w:p w14:paraId="621A9682" w14:textId="77777777" w:rsidR="009063DC" w:rsidRP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1) осмотр;</w:t>
      </w:r>
    </w:p>
    <w:p w14:paraId="310CF04A" w14:textId="77777777" w:rsidR="009063DC" w:rsidRP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2) получение письменных объяснений;</w:t>
      </w:r>
    </w:p>
    <w:p w14:paraId="586B1269" w14:textId="77777777" w:rsidR="009063DC" w:rsidRP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3) истребование документов;</w:t>
      </w:r>
    </w:p>
    <w:p w14:paraId="1EAE2395" w14:textId="77777777" w:rsidR="009063DC" w:rsidRP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4) инструментальное обследование.</w:t>
      </w:r>
    </w:p>
    <w:p w14:paraId="17033126" w14:textId="77777777" w:rsidR="009063DC" w:rsidRDefault="009063DC" w:rsidP="009063DC">
      <w:pPr>
        <w:widowControl w:val="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5E2796C1" w14:textId="4393C541" w:rsidR="00641DA2" w:rsidRDefault="00641DA2" w:rsidP="009063D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4.10. Документарная проверка проводится в порядке и в сроки, установленные статьей 72 Федерального закона № 248-ФЗ.</w:t>
      </w:r>
    </w:p>
    <w:p w14:paraId="2FCF4CB8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3EBF0A2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14:paraId="41F670A9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документов.</w:t>
      </w:r>
    </w:p>
    <w:p w14:paraId="264CD717" w14:textId="77777777" w:rsidR="00641DA2" w:rsidRPr="00641DA2" w:rsidRDefault="00641DA2" w:rsidP="00641DA2">
      <w:pPr>
        <w:pStyle w:val="a5"/>
        <w:jc w:val="both"/>
        <w:rPr>
          <w:sz w:val="28"/>
          <w:szCs w:val="28"/>
          <w:lang w:val="ru-RU"/>
        </w:rPr>
      </w:pPr>
      <w:r w:rsidRPr="00641DA2">
        <w:rPr>
          <w:sz w:val="28"/>
          <w:szCs w:val="28"/>
          <w:lang w:val="ru-RU"/>
        </w:rPr>
        <w:lastRenderedPageBreak/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№248-ФЗ.</w:t>
      </w:r>
    </w:p>
    <w:p w14:paraId="6CE4631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4.11.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</w:t>
      </w:r>
      <w:r>
        <w:rPr>
          <w:i/>
          <w:iCs/>
        </w:rPr>
        <w:t>.</w:t>
      </w:r>
    </w:p>
    <w:p w14:paraId="10B9A1F4" w14:textId="77777777" w:rsidR="00641DA2" w:rsidRDefault="00641DA2" w:rsidP="00641DA2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1C1260E3" w14:textId="77777777" w:rsidR="009063DC" w:rsidRPr="009063DC" w:rsidRDefault="009063DC" w:rsidP="009063DC">
      <w:pPr>
        <w:ind w:firstLine="72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>1) осмотр;</w:t>
      </w:r>
    </w:p>
    <w:p w14:paraId="081BABF3" w14:textId="77777777" w:rsidR="009063DC" w:rsidRPr="009063DC" w:rsidRDefault="009063DC" w:rsidP="009063DC">
      <w:pPr>
        <w:ind w:firstLine="72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>2) досмотр;</w:t>
      </w:r>
    </w:p>
    <w:p w14:paraId="28A047B2" w14:textId="77777777" w:rsidR="009063DC" w:rsidRPr="009063DC" w:rsidRDefault="009063DC" w:rsidP="009063DC">
      <w:pPr>
        <w:ind w:firstLine="72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>3) получение письменных объяснений;</w:t>
      </w:r>
    </w:p>
    <w:p w14:paraId="27EB36E8" w14:textId="77777777" w:rsidR="009063DC" w:rsidRPr="009063DC" w:rsidRDefault="009063DC" w:rsidP="009063DC">
      <w:pPr>
        <w:ind w:firstLine="720"/>
        <w:jc w:val="both"/>
        <w:rPr>
          <w:sz w:val="28"/>
          <w:szCs w:val="28"/>
        </w:rPr>
      </w:pPr>
      <w:r w:rsidRPr="009063DC">
        <w:rPr>
          <w:sz w:val="28"/>
          <w:szCs w:val="28"/>
        </w:rPr>
        <w:t>4) истребование документов;</w:t>
      </w:r>
    </w:p>
    <w:p w14:paraId="078D2EA6" w14:textId="05A62173" w:rsidR="00641DA2" w:rsidRDefault="009063DC" w:rsidP="009063DC">
      <w:pPr>
        <w:ind w:firstLine="720"/>
        <w:jc w:val="both"/>
        <w:rPr>
          <w:rFonts w:ascii="Verdana" w:hAnsi="Verdana"/>
          <w:sz w:val="28"/>
          <w:szCs w:val="28"/>
        </w:rPr>
      </w:pPr>
      <w:r w:rsidRPr="009063DC">
        <w:rPr>
          <w:sz w:val="28"/>
          <w:szCs w:val="28"/>
        </w:rPr>
        <w:t>5) инструментальное обследование.</w:t>
      </w:r>
    </w:p>
    <w:p w14:paraId="4E433C4B" w14:textId="77777777" w:rsidR="00641DA2" w:rsidRDefault="00641DA2" w:rsidP="00641DA2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046CE69C" w14:textId="77777777" w:rsidR="00641DA2" w:rsidRDefault="00641DA2" w:rsidP="00641DA2">
      <w:pPr>
        <w:jc w:val="both"/>
      </w:pPr>
      <w:r>
        <w:rPr>
          <w:sz w:val="28"/>
          <w:szCs w:val="28"/>
        </w:rPr>
        <w:tab/>
        <w:t>4.12.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14:paraId="60D7AE96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14:paraId="4D518802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14:paraId="4BDB948F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41DF180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26A8A0FA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4.14. Выездное обследование проводится в порядке, установленном статьей 75 Федерального закона № 248-ФЗ.</w:t>
      </w:r>
    </w:p>
    <w:p w14:paraId="2E345CA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9D3579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>1) осмотр;</w:t>
      </w:r>
    </w:p>
    <w:p w14:paraId="2BD455C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экспертиза.</w:t>
      </w:r>
    </w:p>
    <w:p w14:paraId="0BEAD0C4" w14:textId="77777777" w:rsidR="00641DA2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sz w:val="28"/>
          <w:szCs w:val="28"/>
        </w:rPr>
        <w:lastRenderedPageBreak/>
        <w:t>4.15.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14:paraId="4A57A826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14:paraId="1FDA9572" w14:textId="77777777" w:rsidR="00641DA2" w:rsidRDefault="00641DA2" w:rsidP="00641DA2">
      <w:pPr>
        <w:widowControl w:val="0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14:paraId="1FA3EF83" w14:textId="77777777" w:rsidR="00641DA2" w:rsidRPr="006D480F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  <w:r>
        <w:rPr>
          <w:bCs/>
          <w:sz w:val="28"/>
          <w:szCs w:val="28"/>
        </w:rPr>
        <w:t xml:space="preserve"> </w:t>
      </w:r>
    </w:p>
    <w:p w14:paraId="6F2837CC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4.16. Осмотр осуществляется в порядке, установленном статьей 76 Федерального закона № 248-ФЗ.</w:t>
      </w:r>
    </w:p>
    <w:p w14:paraId="74F18AB0" w14:textId="77777777" w:rsidR="00641DA2" w:rsidRPr="00641DA2" w:rsidRDefault="00641DA2" w:rsidP="00641DA2">
      <w:pPr>
        <w:pStyle w:val="a5"/>
        <w:ind w:firstLine="720"/>
        <w:jc w:val="both"/>
        <w:rPr>
          <w:bCs/>
          <w:i/>
          <w:lang w:val="ru-RU"/>
        </w:rPr>
      </w:pPr>
      <w:r w:rsidRPr="00641DA2">
        <w:rPr>
          <w:sz w:val="28"/>
          <w:szCs w:val="28"/>
          <w:lang w:val="ru-RU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14:paraId="71626C42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7E01696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4.17. Досмотр осуществляется в порядке, установленном статьей 77 Федерального закона № 248-ФЗ.</w:t>
      </w:r>
    </w:p>
    <w:p w14:paraId="1ACF670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 и выездной проверки.</w:t>
      </w:r>
      <w:r>
        <w:rPr>
          <w:i/>
          <w:iCs/>
          <w:sz w:val="28"/>
          <w:szCs w:val="28"/>
        </w:rPr>
        <w:t xml:space="preserve"> </w:t>
      </w:r>
    </w:p>
    <w:p w14:paraId="21AFB4DC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CBA1C6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4.18. Опрос осуществляется в порядке, установленном статьей 78 Федерального закона № 248-ФЗ.</w:t>
      </w:r>
    </w:p>
    <w:p w14:paraId="3AE1B739" w14:textId="77777777" w:rsidR="00641DA2" w:rsidRDefault="00641DA2" w:rsidP="00641DA2">
      <w:pPr>
        <w:widowControl w:val="0"/>
        <w:jc w:val="both"/>
      </w:pPr>
      <w:r>
        <w:rPr>
          <w:sz w:val="28"/>
          <w:szCs w:val="28"/>
        </w:rPr>
        <w:tab/>
        <w:t xml:space="preserve">Опрос может проводиться при осуществлении инспекционного визита, рейдового осмотра и выездной проверки. </w:t>
      </w:r>
    </w:p>
    <w:p w14:paraId="003EEAF0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8C7BBE1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4.19. Получение письменных объяснений осуществляется в порядке, установленном статьей 79 Федерального закона № 248-ФЗ.</w:t>
      </w:r>
    </w:p>
    <w:p w14:paraId="717F4D2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14:paraId="3BC0A688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4.20. Истребование документов осуществляется в порядке, установленном статьей 80 Федерального закона № 248-ФЗ.</w:t>
      </w:r>
    </w:p>
    <w:p w14:paraId="68C18F63" w14:textId="77777777" w:rsidR="00641DA2" w:rsidRPr="006D480F" w:rsidRDefault="00641DA2" w:rsidP="00641DA2">
      <w:pPr>
        <w:widowControl w:val="0"/>
        <w:ind w:firstLine="720"/>
        <w:jc w:val="both"/>
        <w:rPr>
          <w:i/>
          <w:iCs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рейдового осмотра, документарной проверки и выездной проверки</w:t>
      </w:r>
      <w:r>
        <w:rPr>
          <w:bCs/>
          <w:sz w:val="28"/>
          <w:szCs w:val="28"/>
        </w:rPr>
        <w:t xml:space="preserve">. </w:t>
      </w:r>
    </w:p>
    <w:p w14:paraId="64A6BCF4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14:paraId="6BABBD5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>
        <w:rPr>
          <w:sz w:val="28"/>
          <w:szCs w:val="28"/>
        </w:rPr>
        <w:t>рейдового осмотра, выездной проверки, выездного обследования</w:t>
      </w:r>
      <w:r>
        <w:rPr>
          <w:bCs/>
          <w:sz w:val="28"/>
          <w:szCs w:val="28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68CD2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5372B08A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14:paraId="71EB766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14:paraId="7129FFD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7348E4B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14:paraId="4E7C6726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14:paraId="158E0F13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14:paraId="05E4FF7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14:paraId="3D28DDC8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63D116EC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14:paraId="676950B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4E49AB42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14:paraId="7B3BE0B5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432888DF" w14:textId="77777777" w:rsidR="00641DA2" w:rsidRDefault="00641DA2" w:rsidP="00641D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14:paraId="0517BC71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</w:p>
    <w:p w14:paraId="7AA4DDF7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14:paraId="21E43F4C" w14:textId="77777777" w:rsidR="00641DA2" w:rsidRDefault="00641DA2" w:rsidP="00641DA2">
      <w:pPr>
        <w:widowControl w:val="0"/>
        <w:jc w:val="center"/>
        <w:rPr>
          <w:i/>
          <w:sz w:val="28"/>
          <w:szCs w:val="28"/>
        </w:rPr>
      </w:pPr>
    </w:p>
    <w:p w14:paraId="4C5D161C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2A25FF4C" w14:textId="77777777" w:rsidR="00641DA2" w:rsidRDefault="00641DA2" w:rsidP="00641D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EBFD942" w14:textId="77777777" w:rsidR="00641DA2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14:paraId="70FE79DD" w14:textId="77777777" w:rsidR="00641DA2" w:rsidRDefault="00641DA2" w:rsidP="00641DA2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6D95F8A9" w14:textId="77777777" w:rsidR="00641DA2" w:rsidRPr="00A112C7" w:rsidRDefault="00641DA2" w:rsidP="00641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Pr="00A112C7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Федерации.).</w:t>
      </w:r>
    </w:p>
    <w:p w14:paraId="2D716275" w14:textId="77777777" w:rsidR="00641DA2" w:rsidRDefault="00641DA2" w:rsidP="00641DA2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71DAEE1B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76ED6636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0C770EBF" w14:textId="77777777" w:rsidR="00641DA2" w:rsidRDefault="00641DA2" w:rsidP="00641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4E7D62D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3B46C24E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2498F424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 w:rsidRPr="007B771C">
        <w:rPr>
          <w:sz w:val="28"/>
          <w:szCs w:val="28"/>
        </w:rPr>
        <w:t xml:space="preserve">5.10. Досудебный порядок подачи жалоб, установленный главой 9 </w:t>
      </w:r>
      <w:r w:rsidRPr="007B771C">
        <w:rPr>
          <w:sz w:val="28"/>
          <w:szCs w:val="28"/>
        </w:rPr>
        <w:lastRenderedPageBreak/>
        <w:t>Федерального закона № 248-ФЗ, при осуществлении муниципального контроля не применяется.</w:t>
      </w:r>
    </w:p>
    <w:p w14:paraId="1ADADFB3" w14:textId="5958308E" w:rsidR="00641DA2" w:rsidRDefault="00641DA2" w:rsidP="00641DA2">
      <w:pPr>
        <w:widowControl w:val="0"/>
        <w:ind w:firstLine="720"/>
        <w:jc w:val="both"/>
        <w:rPr>
          <w:bCs/>
          <w:sz w:val="28"/>
          <w:szCs w:val="28"/>
        </w:rPr>
      </w:pPr>
    </w:p>
    <w:p w14:paraId="1B4AC047" w14:textId="77777777" w:rsidR="00000E80" w:rsidRDefault="00000E80" w:rsidP="00000E80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Обжалование решений контрольного органа, действий (бездействия) его должностных лиц</w:t>
      </w:r>
    </w:p>
    <w:p w14:paraId="1DBF15FF" w14:textId="77777777" w:rsidR="00000E80" w:rsidRDefault="00000E80" w:rsidP="00000E80">
      <w:pPr>
        <w:widowControl w:val="0"/>
        <w:ind w:firstLine="720"/>
        <w:jc w:val="center"/>
        <w:rPr>
          <w:b/>
          <w:sz w:val="28"/>
          <w:szCs w:val="28"/>
        </w:rPr>
      </w:pPr>
    </w:p>
    <w:p w14:paraId="46BBA5F0" w14:textId="77777777" w:rsidR="00000E80" w:rsidRDefault="00000E80" w:rsidP="00000E80">
      <w:pPr>
        <w:jc w:val="both"/>
        <w:rPr>
          <w:sz w:val="28"/>
          <w:szCs w:val="28"/>
        </w:rPr>
      </w:pPr>
      <w:r>
        <w:t> </w:t>
      </w:r>
      <w:r>
        <w:rPr>
          <w:rFonts w:ascii="Verdana" w:hAnsi="Verdana"/>
          <w:i/>
          <w:sz w:val="28"/>
          <w:szCs w:val="28"/>
        </w:rPr>
        <w:tab/>
      </w:r>
      <w:r>
        <w:rPr>
          <w:sz w:val="28"/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27D9BAE9" w14:textId="77777777" w:rsidR="00000E80" w:rsidRDefault="00000E80" w:rsidP="00000E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66E44480" w14:textId="77777777" w:rsidR="00000E80" w:rsidRDefault="00000E80" w:rsidP="00000E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5E24C3C1" w14:textId="77777777" w:rsidR="00000E80" w:rsidRDefault="00000E80" w:rsidP="00000E80">
      <w:pPr>
        <w:ind w:firstLine="720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 w:val="28"/>
          <w:szCs w:val="28"/>
        </w:rPr>
        <w:t>из следующих способов:</w:t>
      </w:r>
    </w:p>
    <w:p w14:paraId="4376BA79" w14:textId="77777777" w:rsidR="00000E80" w:rsidRDefault="00000E80" w:rsidP="00000E80">
      <w:pPr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3CDC9B5C" w14:textId="281D2FB1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628518,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>
        <w:rPr>
          <w:sz w:val="28"/>
          <w:szCs w:val="28"/>
        </w:rPr>
        <w:t>20.</w:t>
      </w:r>
    </w:p>
    <w:p w14:paraId="7640E55F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тайну, с соблюдением требований законодательства Российской Федерации о государственной или иной охраняемой законом тайне.</w:t>
      </w:r>
    </w:p>
    <w:p w14:paraId="32AC5C42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14:paraId="195C1570" w14:textId="77777777" w:rsidR="00000E80" w:rsidRDefault="00000E80" w:rsidP="00000E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14:paraId="274BA44F" w14:textId="77777777" w:rsidR="00000E80" w:rsidRPr="00000E80" w:rsidRDefault="00000E80" w:rsidP="00641DA2">
      <w:pPr>
        <w:widowControl w:val="0"/>
        <w:ind w:firstLine="720"/>
        <w:jc w:val="both"/>
        <w:rPr>
          <w:bCs/>
          <w:sz w:val="28"/>
          <w:szCs w:val="28"/>
        </w:rPr>
      </w:pPr>
    </w:p>
    <w:p w14:paraId="59C4889A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63B96D16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B9AC978" w14:textId="77777777" w:rsidR="00641DA2" w:rsidRDefault="00641DA2" w:rsidP="00641DA2">
      <w:pPr>
        <w:jc w:val="both"/>
        <w:rPr>
          <w:sz w:val="28"/>
          <w:szCs w:val="28"/>
          <w:highlight w:val="yellow"/>
        </w:rPr>
      </w:pPr>
    </w:p>
    <w:p w14:paraId="5C2FF0AF" w14:textId="3861996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46B174" w14:textId="1A1268FD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526E14" w14:textId="2855C9A3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2539EB" w14:textId="77777777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C3B04E" w14:textId="7E4F8663" w:rsidR="00077685" w:rsidRDefault="00077685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315F96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AE0E139" w14:textId="77777777" w:rsidR="008F02B0" w:rsidRDefault="00641DA2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8F02B0">
        <w:rPr>
          <w:rFonts w:ascii="Times New Roman" w:hAnsi="Times New Roman" w:cs="Times New Roman"/>
          <w:sz w:val="28"/>
          <w:szCs w:val="28"/>
        </w:rPr>
        <w:t>об осуществлении</w:t>
      </w:r>
    </w:p>
    <w:p w14:paraId="67D3BA4A" w14:textId="77777777" w:rsid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контроля в сфере</w:t>
      </w:r>
    </w:p>
    <w:p w14:paraId="7612A0F0" w14:textId="77777777" w:rsid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благоустройства в границах населенных</w:t>
      </w:r>
    </w:p>
    <w:p w14:paraId="1BB6ACF0" w14:textId="43B51E49" w:rsidR="00077685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пунктов сельского поселения Цингалы</w:t>
      </w:r>
    </w:p>
    <w:p w14:paraId="16579D2E" w14:textId="77777777" w:rsidR="008F02B0" w:rsidRDefault="008F02B0" w:rsidP="008F02B0">
      <w:pPr>
        <w:pStyle w:val="ConsPlusNormal"/>
        <w:jc w:val="right"/>
        <w:rPr>
          <w:b/>
        </w:rPr>
      </w:pPr>
    </w:p>
    <w:p w14:paraId="7F2850FA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48B77AF5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41F4F7D3" w14:textId="77777777" w:rsidR="00641DA2" w:rsidRDefault="00641DA2" w:rsidP="00641DA2">
      <w:pPr>
        <w:widowControl w:val="0"/>
        <w:ind w:firstLine="720"/>
        <w:jc w:val="both"/>
        <w:rPr>
          <w:bCs/>
          <w:i/>
          <w:iCs/>
        </w:rPr>
      </w:pPr>
    </w:p>
    <w:p w14:paraId="6DD425ED" w14:textId="77777777" w:rsidR="00641DA2" w:rsidRDefault="00641DA2" w:rsidP="00641DA2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14:paraId="7EBFF1DA" w14:textId="6BB3B1CD" w:rsidR="00641DA2" w:rsidRPr="00130BDE" w:rsidRDefault="00641DA2" w:rsidP="00641DA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0BD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063DC" w:rsidRPr="009063DC">
        <w:rPr>
          <w:rFonts w:ascii="Times New Roman" w:hAnsi="Times New Roman" w:cs="Times New Roman"/>
          <w:bCs/>
          <w:sz w:val="28"/>
          <w:szCs w:val="28"/>
        </w:rPr>
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14:paraId="791CA31B" w14:textId="3CEE521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CFEE56" w14:textId="4CF712A3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2D64D" w14:textId="45340EB4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24FB36" w14:textId="1AC62F12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08811B" w14:textId="214DD229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843135" w14:textId="07608E95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4A92D1" w14:textId="2DEF279B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CF2A51" w14:textId="77777777" w:rsidR="0097653D" w:rsidRDefault="0097653D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AA2A0F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1C66F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A76361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9C62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8BB3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78D9A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4395E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DB2A92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9FCE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3CA66C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C971F9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26372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1E708B" w14:textId="67B90346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BF93BC" w14:textId="33935E14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8CE362" w14:textId="32FBF055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3FBC88" w14:textId="5630641A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7D2A37" w14:textId="71C9419D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E728BC" w14:textId="4F128226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17BB15" w14:textId="77777777" w:rsidR="009063DC" w:rsidRDefault="009063DC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D03FC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200487E" w14:textId="77777777" w:rsidR="008F02B0" w:rsidRP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к Положению об осуществлении</w:t>
      </w:r>
    </w:p>
    <w:p w14:paraId="3FE9EC01" w14:textId="77777777" w:rsidR="008F02B0" w:rsidRP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муниципального контроля в сфере</w:t>
      </w:r>
    </w:p>
    <w:p w14:paraId="0C0FC13A" w14:textId="77777777" w:rsidR="008F02B0" w:rsidRPr="008F02B0" w:rsidRDefault="008F02B0" w:rsidP="008F02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благоустройства в границах населенных</w:t>
      </w:r>
    </w:p>
    <w:p w14:paraId="6334708D" w14:textId="375B6C61" w:rsidR="00641DA2" w:rsidRDefault="008F02B0" w:rsidP="008F02B0">
      <w:pPr>
        <w:pStyle w:val="ConsPlusNormal"/>
        <w:jc w:val="right"/>
        <w:rPr>
          <w:sz w:val="28"/>
          <w:szCs w:val="28"/>
        </w:rPr>
      </w:pPr>
      <w:r w:rsidRPr="008F02B0">
        <w:rPr>
          <w:rFonts w:ascii="Times New Roman" w:hAnsi="Times New Roman" w:cs="Times New Roman"/>
          <w:sz w:val="28"/>
          <w:szCs w:val="28"/>
        </w:rPr>
        <w:t>пунктов сельского поселения Цингалы</w:t>
      </w:r>
    </w:p>
    <w:p w14:paraId="6DCEAE5B" w14:textId="77777777" w:rsidR="00641DA2" w:rsidRDefault="00641DA2" w:rsidP="00641DA2">
      <w:pPr>
        <w:widowControl w:val="0"/>
        <w:jc w:val="right"/>
        <w:rPr>
          <w:sz w:val="28"/>
          <w:szCs w:val="28"/>
        </w:rPr>
      </w:pPr>
    </w:p>
    <w:p w14:paraId="2D03D0CC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066DDFC7" w14:textId="77777777" w:rsidR="00641DA2" w:rsidRDefault="00641DA2" w:rsidP="00641DA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14:paraId="402E9B93" w14:textId="77777777" w:rsidR="00641DA2" w:rsidRDefault="00641DA2" w:rsidP="00641DA2">
      <w:pPr>
        <w:widowControl w:val="0"/>
        <w:jc w:val="both"/>
        <w:rPr>
          <w:i/>
          <w:sz w:val="8"/>
          <w:szCs w:val="8"/>
        </w:rPr>
      </w:pPr>
    </w:p>
    <w:p w14:paraId="185C331C" w14:textId="49598633" w:rsidR="00641DA2" w:rsidRPr="00641DA2" w:rsidRDefault="00641DA2" w:rsidP="008F02B0">
      <w:pPr>
        <w:widowControl w:val="0"/>
        <w:jc w:val="both"/>
      </w:pPr>
      <w:r>
        <w:rPr>
          <w:i/>
          <w:sz w:val="28"/>
          <w:szCs w:val="28"/>
        </w:rPr>
        <w:t xml:space="preserve"> </w:t>
      </w:r>
    </w:p>
    <w:p w14:paraId="1F4B5C7D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1. Оценка результативности и эффективности деятельности контрольного органа в части осуществления муниципального контроля в сфере благоустройства осуществляется на основе системы показателей результативности и эффективности.</w:t>
      </w:r>
    </w:p>
    <w:p w14:paraId="2927E334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2. В систему показателей результативности и эффективности деятельности контрольного органа входят:</w:t>
      </w:r>
    </w:p>
    <w:p w14:paraId="7A4419C7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219DE9F8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4225A08A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  <w:r w:rsidRPr="009063DC">
        <w:rPr>
          <w:sz w:val="28"/>
          <w:szCs w:val="28"/>
          <w:lang w:val="ru-RU"/>
        </w:rPr>
        <w:t>3. Показателем результативности и эффективности осуществления муниципального контроля являются:</w:t>
      </w:r>
    </w:p>
    <w:p w14:paraId="388CB8FB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9063DC">
        <w:rPr>
          <w:sz w:val="28"/>
          <w:szCs w:val="28"/>
          <w:lang w:val="ru-RU"/>
        </w:rPr>
        <w:t xml:space="preserve">3.1. Ключевой показатель: </w:t>
      </w:r>
    </w:p>
    <w:p w14:paraId="09A14FC7" w14:textId="5FB5BF7D" w:rsidR="009063DC" w:rsidRPr="009063DC" w:rsidRDefault="009063DC" w:rsidP="009063DC">
      <w:pPr>
        <w:pStyle w:val="a5"/>
        <w:spacing w:line="276" w:lineRule="auto"/>
        <w:ind w:firstLine="708"/>
        <w:jc w:val="both"/>
        <w:rPr>
          <w:bCs/>
          <w:lang w:val="ru-RU"/>
        </w:rPr>
      </w:pPr>
      <w:r w:rsidRPr="009063DC">
        <w:rPr>
          <w:sz w:val="28"/>
          <w:szCs w:val="28"/>
          <w:lang w:val="ru-RU"/>
        </w:rPr>
        <w:t xml:space="preserve">- Количество погибших /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на </w:t>
      </w:r>
      <w:r>
        <w:rPr>
          <w:sz w:val="28"/>
          <w:szCs w:val="28"/>
          <w:lang w:val="ru-RU"/>
        </w:rPr>
        <w:t>количество</w:t>
      </w:r>
      <w:r w:rsidRPr="009063DC">
        <w:rPr>
          <w:sz w:val="28"/>
          <w:szCs w:val="28"/>
          <w:lang w:val="ru-RU"/>
        </w:rPr>
        <w:t xml:space="preserve"> населения (проценты);</w:t>
      </w:r>
    </w:p>
    <w:p w14:paraId="0C7E2990" w14:textId="77777777" w:rsidR="009063DC" w:rsidRPr="00AF12A3" w:rsidRDefault="009063DC" w:rsidP="009063DC">
      <w:pPr>
        <w:pStyle w:val="a7"/>
        <w:numPr>
          <w:ilvl w:val="0"/>
          <w:numId w:val="11"/>
        </w:numPr>
        <w:spacing w:line="276" w:lineRule="auto"/>
        <w:ind w:left="0" w:firstLine="709"/>
        <w:jc w:val="both"/>
        <w:rPr>
          <w:bCs/>
        </w:rPr>
      </w:pPr>
      <w:r w:rsidRPr="00AF12A3">
        <w:rPr>
          <w:iCs/>
          <w:sz w:val="28"/>
          <w:szCs w:val="28"/>
        </w:rPr>
        <w:t>Материальный ущерб, причиненный гражданам, организациям, муниципальному образованию в результате несоблюдения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iCs/>
          <w:sz w:val="28"/>
          <w:szCs w:val="28"/>
        </w:rPr>
        <w:t>.</w:t>
      </w:r>
    </w:p>
    <w:p w14:paraId="5F0D297D" w14:textId="68169238" w:rsidR="009063DC" w:rsidRPr="00103041" w:rsidRDefault="009063DC" w:rsidP="009063DC">
      <w:pPr>
        <w:pStyle w:val="a5"/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9063DC">
        <w:rPr>
          <w:sz w:val="28"/>
          <w:szCs w:val="28"/>
          <w:lang w:val="ru-RU"/>
        </w:rPr>
        <w:lastRenderedPageBreak/>
        <w:t xml:space="preserve">Целевое значение </w:t>
      </w:r>
      <w:r w:rsidRPr="009063DC">
        <w:rPr>
          <w:color w:val="000000"/>
          <w:sz w:val="28"/>
          <w:szCs w:val="28"/>
          <w:lang w:val="ru-RU"/>
        </w:rPr>
        <w:t>ключевого показателя</w:t>
      </w:r>
      <w:r w:rsidRPr="009063DC">
        <w:rPr>
          <w:sz w:val="28"/>
          <w:szCs w:val="28"/>
          <w:lang w:val="ru-RU"/>
        </w:rPr>
        <w:t xml:space="preserve">: </w:t>
      </w:r>
      <w:r w:rsidR="00103041" w:rsidRPr="00103041">
        <w:rPr>
          <w:sz w:val="28"/>
          <w:szCs w:val="28"/>
          <w:lang w:val="ru-RU"/>
        </w:rPr>
        <w:t>0,5% и менее.</w:t>
      </w:r>
    </w:p>
    <w:p w14:paraId="16FD98BF" w14:textId="77777777" w:rsidR="009063DC" w:rsidRPr="009063DC" w:rsidRDefault="009063DC" w:rsidP="009063DC">
      <w:pPr>
        <w:pStyle w:val="a5"/>
        <w:spacing w:line="276" w:lineRule="auto"/>
        <w:ind w:firstLine="708"/>
        <w:jc w:val="both"/>
        <w:rPr>
          <w:lang w:val="ru-RU"/>
        </w:rPr>
      </w:pPr>
    </w:p>
    <w:p w14:paraId="19D9A64A" w14:textId="77777777" w:rsidR="009063DC" w:rsidRDefault="009063DC" w:rsidP="009063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Значение указанного ключевого показателя рассчитывается по формуле: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КП = (</w:t>
      </w:r>
      <w:proofErr w:type="spellStart"/>
      <w:proofErr w:type="gramStart"/>
      <w:r>
        <w:rPr>
          <w:sz w:val="28"/>
          <w:szCs w:val="28"/>
          <w:u w:val="single"/>
        </w:rPr>
        <w:t>Вобщ</w:t>
      </w:r>
      <w:proofErr w:type="spellEnd"/>
      <w:r>
        <w:rPr>
          <w:sz w:val="28"/>
          <w:szCs w:val="28"/>
          <w:u w:val="single"/>
        </w:rPr>
        <w:t>./</w:t>
      </w:r>
      <w:proofErr w:type="gramEnd"/>
      <w:r>
        <w:rPr>
          <w:sz w:val="28"/>
          <w:szCs w:val="28"/>
          <w:u w:val="single"/>
        </w:rPr>
        <w:t xml:space="preserve">ВРП) х 100%, </w:t>
      </w:r>
      <w:r w:rsidRPr="00655C21">
        <w:rPr>
          <w:sz w:val="28"/>
          <w:szCs w:val="28"/>
        </w:rPr>
        <w:t>где:</w:t>
      </w:r>
    </w:p>
    <w:p w14:paraId="4DCD22A0" w14:textId="77777777" w:rsidR="009063DC" w:rsidRDefault="009063DC" w:rsidP="009063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55C21">
        <w:rPr>
          <w:sz w:val="28"/>
          <w:szCs w:val="28"/>
        </w:rPr>
        <w:t>Вобщ</w:t>
      </w:r>
      <w:proofErr w:type="spellEnd"/>
      <w:r w:rsidRPr="00655C21">
        <w:rPr>
          <w:sz w:val="28"/>
          <w:szCs w:val="28"/>
        </w:rPr>
        <w:t>. – вред, причиненный объектам благоустройства на территории муниципального образования вследствие нарушений законодательства в сфере благоустройства, совершенных контролируемыми лицами (тыс. руб.);</w:t>
      </w:r>
    </w:p>
    <w:p w14:paraId="51B62160" w14:textId="77777777" w:rsidR="009063DC" w:rsidRPr="00655C21" w:rsidRDefault="009063DC" w:rsidP="009063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sz w:val="28"/>
          <w:szCs w:val="28"/>
        </w:rPr>
        <w:t>ВРП – объем охраняемых законом ценностей на территории муниципального образования (тыс. руб.).</w:t>
      </w:r>
      <w:r w:rsidRPr="00655C21">
        <w:rPr>
          <w:sz w:val="28"/>
          <w:szCs w:val="28"/>
        </w:rPr>
        <w:t xml:space="preserve"> </w:t>
      </w:r>
    </w:p>
    <w:p w14:paraId="67CCDC01" w14:textId="77777777" w:rsidR="008633F0" w:rsidRPr="008633F0" w:rsidRDefault="008633F0" w:rsidP="008633F0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  <w:highlight w:val="white"/>
          <w:lang w:val="ru-RU"/>
        </w:rPr>
      </w:pPr>
      <w:r w:rsidRPr="008633F0">
        <w:rPr>
          <w:sz w:val="28"/>
          <w:szCs w:val="28"/>
          <w:lang w:val="ru-RU"/>
        </w:rPr>
        <w:t>3.2. Индикативные показатели:</w:t>
      </w:r>
      <w:r w:rsidRPr="008633F0">
        <w:rPr>
          <w:i/>
          <w:sz w:val="28"/>
          <w:szCs w:val="28"/>
          <w:highlight w:val="white"/>
          <w:lang w:val="ru-RU"/>
        </w:rPr>
        <w:t xml:space="preserve"> </w:t>
      </w:r>
    </w:p>
    <w:p w14:paraId="3920F9D7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14:paraId="411D8107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23EBADCE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общее количество контрольных мероприятий со взаимодействием, проведенных за отчетный период;</w:t>
      </w:r>
    </w:p>
    <w:p w14:paraId="23777D85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3A172E4F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2658621F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27B8F570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DAC89AC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5F2A9055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7EEFE8AA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54BDAF27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0BF54C81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C84A277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14:paraId="67599282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725678EA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14:paraId="7A69943A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3F687293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250054D6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18C34AA5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17135890" w14:textId="77777777" w:rsidR="008633F0" w:rsidRDefault="008633F0" w:rsidP="00863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20B89C4B" w14:textId="77777777" w:rsidR="00641DA2" w:rsidRDefault="00641DA2" w:rsidP="00976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</w:rPr>
        <w:t> </w:t>
      </w:r>
    </w:p>
    <w:p w14:paraId="6550AE67" w14:textId="77777777" w:rsidR="00641DA2" w:rsidRPr="00641DA2" w:rsidRDefault="00641DA2" w:rsidP="0097653D">
      <w:pPr>
        <w:pStyle w:val="a5"/>
        <w:ind w:firstLine="708"/>
        <w:jc w:val="both"/>
        <w:rPr>
          <w:sz w:val="28"/>
          <w:szCs w:val="28"/>
          <w:u w:val="single"/>
          <w:lang w:val="ru-RU"/>
        </w:rPr>
      </w:pPr>
    </w:p>
    <w:p w14:paraId="633F985B" w14:textId="77777777" w:rsidR="00641DA2" w:rsidRDefault="00641DA2" w:rsidP="0097653D">
      <w:pPr>
        <w:pStyle w:val="ConsPlusNormal"/>
        <w:jc w:val="both"/>
        <w:outlineLvl w:val="1"/>
      </w:pPr>
    </w:p>
    <w:p w14:paraId="19C4CD54" w14:textId="77777777" w:rsidR="00641DA2" w:rsidRDefault="00641DA2" w:rsidP="0097653D">
      <w:pPr>
        <w:pStyle w:val="ConsPlusNormal"/>
        <w:jc w:val="both"/>
        <w:outlineLvl w:val="1"/>
      </w:pPr>
    </w:p>
    <w:p w14:paraId="2E05C311" w14:textId="77777777" w:rsidR="00641DA2" w:rsidRDefault="00641DA2" w:rsidP="0097653D">
      <w:pPr>
        <w:pStyle w:val="ConsPlusNormal"/>
        <w:jc w:val="both"/>
        <w:outlineLvl w:val="1"/>
      </w:pPr>
    </w:p>
    <w:p w14:paraId="2E193BD1" w14:textId="77777777" w:rsidR="00641DA2" w:rsidRDefault="00641DA2" w:rsidP="0097653D">
      <w:pPr>
        <w:pStyle w:val="ConsPlusNormal"/>
        <w:jc w:val="both"/>
        <w:outlineLvl w:val="1"/>
      </w:pPr>
    </w:p>
    <w:p w14:paraId="19189632" w14:textId="77777777" w:rsidR="00641DA2" w:rsidRDefault="00641DA2" w:rsidP="0097653D">
      <w:pPr>
        <w:pStyle w:val="ConsPlusNormal"/>
        <w:jc w:val="both"/>
        <w:outlineLvl w:val="1"/>
      </w:pPr>
    </w:p>
    <w:p w14:paraId="5F46CAC3" w14:textId="77777777" w:rsidR="00641DA2" w:rsidRDefault="00641DA2" w:rsidP="0097653D">
      <w:pPr>
        <w:pStyle w:val="ConsPlusNormal"/>
        <w:jc w:val="both"/>
        <w:outlineLvl w:val="1"/>
      </w:pPr>
    </w:p>
    <w:p w14:paraId="39DD896F" w14:textId="77777777" w:rsidR="00641DA2" w:rsidRDefault="00641DA2" w:rsidP="009765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EE4510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DC333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A53B2A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DBB2F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6D437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C1D344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D2C9E5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982923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6F007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721D37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D7991B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195748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364106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6941D1" w14:textId="0A7E3EE1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3EE3E1" w14:textId="0FB8F3AD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68EB85" w14:textId="77777777" w:rsidR="008F02B0" w:rsidRDefault="008F02B0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0EE96E" w14:textId="77777777" w:rsidR="00641DA2" w:rsidRDefault="00641DA2" w:rsidP="00641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3332B8" w14:textId="77777777" w:rsidR="00641DA2" w:rsidRDefault="00641DA2" w:rsidP="00641DA2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CC9EB88" w14:textId="77777777" w:rsidR="008F02B0" w:rsidRPr="008F02B0" w:rsidRDefault="008F02B0" w:rsidP="008F02B0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bookmarkStart w:id="1" w:name="undefined"/>
      <w:bookmarkEnd w:id="1"/>
      <w:r w:rsidRPr="008F02B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 Положению об осуществлении</w:t>
      </w:r>
    </w:p>
    <w:p w14:paraId="795DA050" w14:textId="77777777" w:rsidR="008F02B0" w:rsidRPr="008F02B0" w:rsidRDefault="008F02B0" w:rsidP="008F02B0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8F02B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муниципального контроля в сфере</w:t>
      </w:r>
    </w:p>
    <w:p w14:paraId="17DC0A16" w14:textId="77777777" w:rsidR="008F02B0" w:rsidRPr="008F02B0" w:rsidRDefault="008F02B0" w:rsidP="008F02B0">
      <w:pPr>
        <w:pStyle w:val="ConsPlusTitle"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8F02B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благоустройства в границах населенных</w:t>
      </w:r>
    </w:p>
    <w:p w14:paraId="02E43E21" w14:textId="6F7BAC8E" w:rsidR="00641DA2" w:rsidRDefault="008F02B0" w:rsidP="008F02B0">
      <w:pPr>
        <w:pStyle w:val="ConsPlusTitle"/>
        <w:jc w:val="right"/>
      </w:pPr>
      <w:r w:rsidRPr="008F02B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пунктов сельского поселения Цингалы</w:t>
      </w:r>
    </w:p>
    <w:p w14:paraId="6BBB77E4" w14:textId="77777777" w:rsidR="008633F0" w:rsidRDefault="008633F0" w:rsidP="00641DA2">
      <w:pPr>
        <w:pStyle w:val="ConsPlusTitle"/>
        <w:jc w:val="center"/>
      </w:pPr>
    </w:p>
    <w:p w14:paraId="09302207" w14:textId="77777777" w:rsidR="00641DA2" w:rsidRDefault="00641DA2" w:rsidP="00641DA2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16961634" w14:textId="77777777" w:rsidR="00641DA2" w:rsidRDefault="00641DA2" w:rsidP="00641DA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14:paraId="1A277FE2" w14:textId="4186F249" w:rsidR="00641DA2" w:rsidRDefault="00641DA2" w:rsidP="001553A1">
      <w:pPr>
        <w:tabs>
          <w:tab w:val="left" w:pos="7698"/>
        </w:tabs>
        <w:rPr>
          <w:sz w:val="28"/>
          <w:szCs w:val="28"/>
        </w:rPr>
      </w:pPr>
    </w:p>
    <w:p w14:paraId="1EB783CF" w14:textId="2B2AFA9A" w:rsidR="001553A1" w:rsidRPr="008633F0" w:rsidRDefault="001553A1" w:rsidP="008633F0">
      <w:pPr>
        <w:widowControl w:val="0"/>
        <w:ind w:firstLine="708"/>
        <w:jc w:val="both"/>
        <w:rPr>
          <w:sz w:val="28"/>
          <w:szCs w:val="28"/>
        </w:rPr>
      </w:pPr>
      <w:r w:rsidRPr="008633F0">
        <w:rPr>
          <w:sz w:val="28"/>
          <w:szCs w:val="28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жилищного контроля подлежат отнесению к категориям среднего, умеренного и низкого риска</w:t>
      </w:r>
      <w:r w:rsidRPr="008633F0">
        <w:rPr>
          <w:i/>
          <w:sz w:val="28"/>
          <w:szCs w:val="28"/>
        </w:rPr>
        <w:t>.</w:t>
      </w:r>
    </w:p>
    <w:p w14:paraId="45E8FF1A" w14:textId="2ADC9F6B" w:rsidR="001553A1" w:rsidRPr="008633F0" w:rsidRDefault="00CB6FE5" w:rsidP="008633F0">
      <w:pPr>
        <w:widowControl w:val="0"/>
        <w:ind w:firstLine="708"/>
        <w:jc w:val="both"/>
        <w:rPr>
          <w:sz w:val="28"/>
          <w:szCs w:val="28"/>
        </w:rPr>
      </w:pPr>
      <w:r w:rsidRPr="008633F0">
        <w:rPr>
          <w:sz w:val="28"/>
          <w:szCs w:val="28"/>
        </w:rPr>
        <w:t>2</w:t>
      </w:r>
      <w:r w:rsidR="001553A1" w:rsidRPr="008633F0">
        <w:rPr>
          <w:bCs/>
          <w:sz w:val="28"/>
          <w:szCs w:val="28"/>
        </w:rPr>
        <w:t>. К категории среднего риска относятся объекты контроля</w:t>
      </w:r>
      <w:r w:rsidR="001553A1" w:rsidRPr="008633F0">
        <w:rPr>
          <w:sz w:val="28"/>
          <w:szCs w:val="28"/>
        </w:rPr>
        <w:t xml:space="preserve"> </w:t>
      </w:r>
      <w:r w:rsidR="001553A1" w:rsidRPr="008633F0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168F6968" w14:textId="12786D56" w:rsidR="001553A1" w:rsidRPr="008633F0" w:rsidRDefault="001553A1" w:rsidP="001553A1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</w:t>
      </w:r>
      <w:r w:rsidR="00CB6FE5" w:rsidRPr="008633F0">
        <w:rPr>
          <w:bCs/>
          <w:sz w:val="28"/>
          <w:szCs w:val="28"/>
        </w:rPr>
        <w:t xml:space="preserve"> 7.21, 7.22, 7.23</w:t>
      </w:r>
      <w:r w:rsidRPr="008633F0">
        <w:rPr>
          <w:bCs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14:paraId="16CB6FE9" w14:textId="77777777" w:rsidR="001553A1" w:rsidRPr="008633F0" w:rsidRDefault="001553A1" w:rsidP="001553A1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14:paraId="1590E8CE" w14:textId="7F592E00" w:rsidR="001553A1" w:rsidRPr="008633F0" w:rsidRDefault="00CB6FE5" w:rsidP="001553A1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3</w:t>
      </w:r>
      <w:r w:rsidR="001553A1" w:rsidRPr="008633F0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733FF249" w14:textId="44F2BC5B" w:rsidR="001553A1" w:rsidRPr="008633F0" w:rsidRDefault="00CB6FE5" w:rsidP="001553A1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4</w:t>
      </w:r>
      <w:r w:rsidR="001553A1" w:rsidRPr="008633F0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1553A1" w:rsidRPr="008633F0">
        <w:rPr>
          <w:sz w:val="28"/>
          <w:szCs w:val="28"/>
        </w:rPr>
        <w:t>среднего и умеренного</w:t>
      </w:r>
      <w:r w:rsidR="001553A1" w:rsidRPr="008633F0">
        <w:rPr>
          <w:bCs/>
          <w:sz w:val="28"/>
          <w:szCs w:val="28"/>
        </w:rPr>
        <w:t xml:space="preserve"> риска</w:t>
      </w:r>
      <w:r w:rsidRPr="008633F0">
        <w:rPr>
          <w:bCs/>
          <w:sz w:val="28"/>
          <w:szCs w:val="28"/>
        </w:rPr>
        <w:t>.</w:t>
      </w:r>
    </w:p>
    <w:p w14:paraId="7109C42A" w14:textId="77777777" w:rsidR="001553A1" w:rsidRDefault="001553A1" w:rsidP="001553A1">
      <w:pPr>
        <w:tabs>
          <w:tab w:val="left" w:pos="7698"/>
        </w:tabs>
        <w:rPr>
          <w:sz w:val="28"/>
          <w:szCs w:val="28"/>
        </w:rPr>
      </w:pPr>
    </w:p>
    <w:p w14:paraId="7861B699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57A70B72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3E6F0063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436EA5FD" w14:textId="77777777" w:rsidR="00641DA2" w:rsidRDefault="00641DA2" w:rsidP="00641DA2">
      <w:pPr>
        <w:tabs>
          <w:tab w:val="left" w:pos="7698"/>
        </w:tabs>
        <w:rPr>
          <w:sz w:val="28"/>
          <w:szCs w:val="28"/>
        </w:rPr>
      </w:pPr>
    </w:p>
    <w:p w14:paraId="7EC95696" w14:textId="0D0BA5E4" w:rsidR="00641DA2" w:rsidRDefault="00641DA2" w:rsidP="00255C17">
      <w:pPr>
        <w:rPr>
          <w:sz w:val="28"/>
          <w:szCs w:val="28"/>
        </w:rPr>
      </w:pPr>
    </w:p>
    <w:p w14:paraId="12E7D6CD" w14:textId="63282813" w:rsidR="00641DA2" w:rsidRDefault="00641DA2" w:rsidP="00255C17">
      <w:pPr>
        <w:rPr>
          <w:sz w:val="28"/>
          <w:szCs w:val="28"/>
        </w:rPr>
      </w:pPr>
    </w:p>
    <w:p w14:paraId="7125B842" w14:textId="4F1ABD4D" w:rsidR="00641DA2" w:rsidRDefault="00641DA2" w:rsidP="00255C17">
      <w:pPr>
        <w:rPr>
          <w:sz w:val="28"/>
          <w:szCs w:val="28"/>
        </w:rPr>
      </w:pPr>
    </w:p>
    <w:p w14:paraId="4FDD2098" w14:textId="77777777" w:rsidR="00641DA2" w:rsidRPr="001F7F02" w:rsidRDefault="00641DA2" w:rsidP="00255C17">
      <w:pPr>
        <w:rPr>
          <w:sz w:val="28"/>
          <w:szCs w:val="28"/>
        </w:rPr>
      </w:pPr>
    </w:p>
    <w:sectPr w:rsidR="00641DA2" w:rsidRPr="001F7F02" w:rsidSect="00F577F9">
      <w:pgSz w:w="11906" w:h="16838"/>
      <w:pgMar w:top="1134" w:right="991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hybridMultilevel"/>
    <w:tmpl w:val="439045F6"/>
    <w:lvl w:ilvl="0" w:tplc="5AB425D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0885093"/>
    <w:multiLevelType w:val="hybridMultilevel"/>
    <w:tmpl w:val="7D744DA0"/>
    <w:lvl w:ilvl="0" w:tplc="86783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10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0E8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100FCA"/>
    <w:rsid w:val="00103041"/>
    <w:rsid w:val="00114F66"/>
    <w:rsid w:val="00115044"/>
    <w:rsid w:val="001553A1"/>
    <w:rsid w:val="001757B7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490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B062A"/>
    <w:rsid w:val="004E368F"/>
    <w:rsid w:val="004E3F3F"/>
    <w:rsid w:val="004E7458"/>
    <w:rsid w:val="00516ADC"/>
    <w:rsid w:val="00520681"/>
    <w:rsid w:val="00542C0A"/>
    <w:rsid w:val="00553641"/>
    <w:rsid w:val="0056294A"/>
    <w:rsid w:val="00566D93"/>
    <w:rsid w:val="00585164"/>
    <w:rsid w:val="005A1845"/>
    <w:rsid w:val="005A77EE"/>
    <w:rsid w:val="005C511F"/>
    <w:rsid w:val="0060108D"/>
    <w:rsid w:val="006212CA"/>
    <w:rsid w:val="00641DA2"/>
    <w:rsid w:val="00646D03"/>
    <w:rsid w:val="006624F0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9FB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480C"/>
    <w:rsid w:val="0085735A"/>
    <w:rsid w:val="0086270F"/>
    <w:rsid w:val="008633F0"/>
    <w:rsid w:val="00871552"/>
    <w:rsid w:val="00885FC2"/>
    <w:rsid w:val="00887CCB"/>
    <w:rsid w:val="00894074"/>
    <w:rsid w:val="008A3836"/>
    <w:rsid w:val="008C25A9"/>
    <w:rsid w:val="008C2E1C"/>
    <w:rsid w:val="008D452D"/>
    <w:rsid w:val="008F02B0"/>
    <w:rsid w:val="008F4A2F"/>
    <w:rsid w:val="008F7775"/>
    <w:rsid w:val="00903701"/>
    <w:rsid w:val="009063DC"/>
    <w:rsid w:val="009158F2"/>
    <w:rsid w:val="009204BF"/>
    <w:rsid w:val="00936229"/>
    <w:rsid w:val="00951AF1"/>
    <w:rsid w:val="00952DE6"/>
    <w:rsid w:val="00967E98"/>
    <w:rsid w:val="0097653D"/>
    <w:rsid w:val="00980105"/>
    <w:rsid w:val="009B4DEB"/>
    <w:rsid w:val="009D77F0"/>
    <w:rsid w:val="009E3E2D"/>
    <w:rsid w:val="009E5799"/>
    <w:rsid w:val="009F4F18"/>
    <w:rsid w:val="009F73FE"/>
    <w:rsid w:val="00A043AB"/>
    <w:rsid w:val="00A3139F"/>
    <w:rsid w:val="00A324E1"/>
    <w:rsid w:val="00A4146E"/>
    <w:rsid w:val="00A47ACE"/>
    <w:rsid w:val="00A53EDD"/>
    <w:rsid w:val="00A6613C"/>
    <w:rsid w:val="00A9047D"/>
    <w:rsid w:val="00A966F9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B6FE5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C6463"/>
    <w:rsid w:val="00ED67F2"/>
    <w:rsid w:val="00EE02CC"/>
    <w:rsid w:val="00EF3D69"/>
    <w:rsid w:val="00EF75AC"/>
    <w:rsid w:val="00F26C8C"/>
    <w:rsid w:val="00F45EFF"/>
    <w:rsid w:val="00F504D7"/>
    <w:rsid w:val="00F577F9"/>
    <w:rsid w:val="00F733DE"/>
    <w:rsid w:val="00F73B14"/>
    <w:rsid w:val="00F77159"/>
    <w:rsid w:val="00FA047E"/>
    <w:rsid w:val="00FA4FF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99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A6613C"/>
    <w:pPr>
      <w:ind w:left="720"/>
      <w:contextualSpacing/>
    </w:pPr>
  </w:style>
  <w:style w:type="character" w:customStyle="1" w:styleId="a6">
    <w:name w:val="Без интервала Знак"/>
    <w:link w:val="a5"/>
    <w:uiPriority w:val="99"/>
    <w:locked/>
    <w:rsid w:val="009063DC"/>
    <w:rPr>
      <w:rFonts w:eastAsia="Calibri"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6525</Words>
  <Characters>37198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43636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7</cp:revision>
  <cp:lastPrinted>2025-11-25T05:46:00Z</cp:lastPrinted>
  <dcterms:created xsi:type="dcterms:W3CDTF">2025-10-29T08:52:00Z</dcterms:created>
  <dcterms:modified xsi:type="dcterms:W3CDTF">2025-11-25T05:46:00Z</dcterms:modified>
</cp:coreProperties>
</file>